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436" w:rsidRDefault="00951436" w:rsidP="00951436">
      <w:pPr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2589340</wp:posOffset>
            </wp:positionH>
            <wp:positionV relativeFrom="paragraph">
              <wp:posOffset>-161950</wp:posOffset>
            </wp:positionV>
            <wp:extent cx="754306" cy="688769"/>
            <wp:effectExtent l="0" t="0" r="7694" b="0"/>
            <wp:wrapNone/>
            <wp:docPr id="3" name="Рисунок 1" descr="ЛОГО нм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нмб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06" cy="6887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1436" w:rsidRDefault="00951436" w:rsidP="00951436">
      <w:pPr>
        <w:spacing w:after="0" w:line="240" w:lineRule="auto"/>
      </w:pPr>
      <w:r>
        <w:t xml:space="preserve">                                 </w:t>
      </w:r>
    </w:p>
    <w:p w:rsidR="00951436" w:rsidRDefault="00951436" w:rsidP="00951436">
      <w:pPr>
        <w:spacing w:after="0" w:line="240" w:lineRule="auto"/>
      </w:pPr>
    </w:p>
    <w:p w:rsidR="00951436" w:rsidRDefault="00951436" w:rsidP="00951436">
      <w:pPr>
        <w:spacing w:after="0" w:line="240" w:lineRule="auto"/>
      </w:pPr>
    </w:p>
    <w:p w:rsidR="00951436" w:rsidRDefault="00951436" w:rsidP="00951436">
      <w:pPr>
        <w:tabs>
          <w:tab w:val="left" w:pos="2670"/>
        </w:tabs>
        <w:spacing w:after="0" w:line="240" w:lineRule="auto"/>
        <w:jc w:val="center"/>
      </w:pPr>
      <w:r>
        <w:t>Тамбовское областное</w:t>
      </w:r>
    </w:p>
    <w:p w:rsidR="00951436" w:rsidRDefault="00951436" w:rsidP="00951436">
      <w:pPr>
        <w:spacing w:after="0"/>
        <w:jc w:val="center"/>
      </w:pPr>
      <w:r>
        <w:t>государственное бюджетное учреждение</w:t>
      </w:r>
    </w:p>
    <w:p w:rsidR="00951436" w:rsidRDefault="00951436" w:rsidP="0095143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AD401D">
        <w:rPr>
          <w:b/>
          <w:sz w:val="24"/>
          <w:szCs w:val="24"/>
        </w:rPr>
        <w:t>НАУЧНАЯ МЕДИЦИНСКАЯ БИБЛИОТЕКА</w:t>
      </w:r>
      <w:r>
        <w:rPr>
          <w:b/>
          <w:sz w:val="24"/>
          <w:szCs w:val="24"/>
        </w:rPr>
        <w:t>»</w:t>
      </w:r>
    </w:p>
    <w:p w:rsidR="00951436" w:rsidRDefault="00951436" w:rsidP="00951436">
      <w:pPr>
        <w:spacing w:line="240" w:lineRule="auto"/>
        <w:jc w:val="center"/>
      </w:pPr>
      <w:r>
        <w:t>г. Тамбов, ул. Гоголя, д. 6</w:t>
      </w:r>
    </w:p>
    <w:p w:rsidR="00951436" w:rsidRDefault="00951436" w:rsidP="00951436">
      <w:pPr>
        <w:spacing w:after="0" w:line="240" w:lineRule="auto"/>
        <w:jc w:val="center"/>
      </w:pPr>
      <w:r>
        <w:t xml:space="preserve">Режим работы: </w:t>
      </w:r>
    </w:p>
    <w:p w:rsidR="00951436" w:rsidRDefault="00951436" w:rsidP="00951436">
      <w:pPr>
        <w:spacing w:after="0" w:line="240" w:lineRule="auto"/>
        <w:jc w:val="center"/>
      </w:pPr>
      <w:r>
        <w:t>(сентябрь – май) ПН-ПТ с 9.00 до 17.30,</w:t>
      </w:r>
    </w:p>
    <w:p w:rsidR="00951436" w:rsidRDefault="00951436" w:rsidP="00951436">
      <w:pPr>
        <w:spacing w:line="240" w:lineRule="auto"/>
        <w:jc w:val="center"/>
      </w:pPr>
      <w:proofErr w:type="gramStart"/>
      <w:r>
        <w:t>СБ</w:t>
      </w:r>
      <w:proofErr w:type="gramEnd"/>
      <w:r>
        <w:t xml:space="preserve"> с 9.00 до 16.00, ВС – выходной день</w:t>
      </w:r>
    </w:p>
    <w:p w:rsidR="00951436" w:rsidRDefault="00951436" w:rsidP="00951436">
      <w:pPr>
        <w:spacing w:after="0" w:line="240" w:lineRule="auto"/>
        <w:jc w:val="center"/>
      </w:pPr>
      <w:r>
        <w:t>(июнь – август) ПН-ПТ с 9.00 до 17.00,</w:t>
      </w:r>
    </w:p>
    <w:p w:rsidR="00951436" w:rsidRDefault="00951436" w:rsidP="00951436">
      <w:pPr>
        <w:spacing w:line="240" w:lineRule="auto"/>
        <w:jc w:val="center"/>
      </w:pPr>
      <w:proofErr w:type="gramStart"/>
      <w:r>
        <w:t>СБ</w:t>
      </w:r>
      <w:proofErr w:type="gramEnd"/>
      <w:r>
        <w:t xml:space="preserve"> и ВС – выходные дни</w:t>
      </w:r>
    </w:p>
    <w:p w:rsidR="00951436" w:rsidRDefault="00951436" w:rsidP="00951436">
      <w:pPr>
        <w:spacing w:after="0" w:line="240" w:lineRule="auto"/>
        <w:jc w:val="center"/>
      </w:pPr>
      <w:r>
        <w:t>Справочно-библиографический отдел: (4752) 75-51-04</w:t>
      </w:r>
    </w:p>
    <w:p w:rsidR="00951436" w:rsidRDefault="00951436" w:rsidP="00951436">
      <w:pPr>
        <w:spacing w:line="240" w:lineRule="auto"/>
        <w:jc w:val="center"/>
      </w:pPr>
      <w:r>
        <w:t>Абонемент: (4752) 75-15-82</w:t>
      </w:r>
    </w:p>
    <w:p w:rsidR="00951436" w:rsidRPr="008A6A9C" w:rsidRDefault="00951436" w:rsidP="00951436">
      <w:pPr>
        <w:spacing w:after="0" w:line="240" w:lineRule="auto"/>
        <w:jc w:val="center"/>
      </w:pPr>
      <w:r w:rsidRPr="008A6A9C">
        <w:rPr>
          <w:lang w:val="en-GB"/>
        </w:rPr>
        <w:t>E</w:t>
      </w:r>
      <w:r w:rsidRPr="008A6A9C">
        <w:t>-</w:t>
      </w:r>
      <w:r w:rsidRPr="008A6A9C">
        <w:rPr>
          <w:lang w:val="en-GB"/>
        </w:rPr>
        <w:t>mail</w:t>
      </w:r>
      <w:r w:rsidRPr="008A6A9C">
        <w:t xml:space="preserve">: </w:t>
      </w:r>
      <w:hyperlink r:id="rId6" w:history="1">
        <w:r w:rsidRPr="008A6A9C">
          <w:rPr>
            <w:rStyle w:val="a3"/>
            <w:color w:val="auto"/>
            <w:u w:val="none"/>
            <w:lang w:val="en-GB"/>
          </w:rPr>
          <w:t>cbo</w:t>
        </w:r>
        <w:r w:rsidRPr="008A6A9C">
          <w:rPr>
            <w:rStyle w:val="a3"/>
            <w:color w:val="auto"/>
            <w:u w:val="none"/>
          </w:rPr>
          <w:t>@</w:t>
        </w:r>
        <w:r w:rsidRPr="008A6A9C">
          <w:rPr>
            <w:rStyle w:val="a3"/>
            <w:color w:val="auto"/>
            <w:u w:val="none"/>
            <w:lang w:val="en-GB"/>
          </w:rPr>
          <w:t>medlib</w:t>
        </w:r>
        <w:r w:rsidRPr="008A6A9C">
          <w:rPr>
            <w:rStyle w:val="a3"/>
            <w:color w:val="auto"/>
            <w:u w:val="none"/>
          </w:rPr>
          <w:t>-</w:t>
        </w:r>
        <w:r w:rsidRPr="008A6A9C">
          <w:rPr>
            <w:rStyle w:val="a3"/>
            <w:color w:val="auto"/>
            <w:u w:val="none"/>
            <w:lang w:val="en-GB"/>
          </w:rPr>
          <w:t>tambov</w:t>
        </w:r>
        <w:r w:rsidRPr="008A6A9C">
          <w:rPr>
            <w:rStyle w:val="a3"/>
            <w:color w:val="auto"/>
            <w:u w:val="none"/>
          </w:rPr>
          <w:t>.</w:t>
        </w:r>
        <w:r w:rsidRPr="008A6A9C">
          <w:rPr>
            <w:rStyle w:val="a3"/>
            <w:color w:val="auto"/>
            <w:u w:val="none"/>
            <w:lang w:val="en-GB"/>
          </w:rPr>
          <w:t>ru</w:t>
        </w:r>
      </w:hyperlink>
    </w:p>
    <w:p w:rsidR="00951436" w:rsidRPr="008A6A9C" w:rsidRDefault="00951436" w:rsidP="00951436">
      <w:pPr>
        <w:spacing w:after="0" w:line="240" w:lineRule="auto"/>
        <w:jc w:val="center"/>
      </w:pPr>
      <w:r w:rsidRPr="008A6A9C">
        <w:t xml:space="preserve">Сайт: </w:t>
      </w:r>
      <w:hyperlink r:id="rId7" w:history="1">
        <w:r w:rsidRPr="008A6A9C">
          <w:rPr>
            <w:rStyle w:val="a3"/>
            <w:color w:val="auto"/>
            <w:u w:val="none"/>
            <w:lang w:val="en-GB"/>
          </w:rPr>
          <w:t>http</w:t>
        </w:r>
        <w:r w:rsidRPr="008A6A9C">
          <w:rPr>
            <w:rStyle w:val="a3"/>
            <w:color w:val="auto"/>
            <w:u w:val="none"/>
          </w:rPr>
          <w:t>://</w:t>
        </w:r>
        <w:proofErr w:type="spellStart"/>
        <w:r w:rsidRPr="008A6A9C">
          <w:rPr>
            <w:rStyle w:val="a3"/>
            <w:color w:val="auto"/>
            <w:u w:val="none"/>
            <w:lang w:val="en-GB"/>
          </w:rPr>
          <w:t>medlib</w:t>
        </w:r>
        <w:proofErr w:type="spellEnd"/>
        <w:r w:rsidRPr="008A6A9C">
          <w:rPr>
            <w:rStyle w:val="a3"/>
            <w:color w:val="auto"/>
            <w:u w:val="none"/>
          </w:rPr>
          <w:t>-</w:t>
        </w:r>
        <w:proofErr w:type="spellStart"/>
        <w:r w:rsidRPr="008A6A9C">
          <w:rPr>
            <w:rStyle w:val="a3"/>
            <w:color w:val="auto"/>
            <w:u w:val="none"/>
            <w:lang w:val="en-GB"/>
          </w:rPr>
          <w:t>tambov</w:t>
        </w:r>
        <w:proofErr w:type="spellEnd"/>
        <w:r w:rsidRPr="008A6A9C">
          <w:rPr>
            <w:rStyle w:val="a3"/>
            <w:color w:val="auto"/>
            <w:u w:val="none"/>
          </w:rPr>
          <w:t>.</w:t>
        </w:r>
        <w:proofErr w:type="spellStart"/>
        <w:r w:rsidRPr="008A6A9C">
          <w:rPr>
            <w:rStyle w:val="a3"/>
            <w:color w:val="auto"/>
            <w:u w:val="none"/>
            <w:lang w:val="en-GB"/>
          </w:rPr>
          <w:t>ru</w:t>
        </w:r>
        <w:proofErr w:type="spellEnd"/>
      </w:hyperlink>
    </w:p>
    <w:p w:rsidR="00951436" w:rsidRPr="008A6A9C" w:rsidRDefault="00951436" w:rsidP="00951436">
      <w:pPr>
        <w:spacing w:after="0" w:line="240" w:lineRule="auto"/>
        <w:jc w:val="center"/>
      </w:pPr>
      <w:r w:rsidRPr="008A6A9C">
        <w:t xml:space="preserve">ВК: </w:t>
      </w:r>
      <w:hyperlink r:id="rId8" w:history="1">
        <w:r w:rsidRPr="008A6A9C">
          <w:rPr>
            <w:rStyle w:val="a3"/>
            <w:color w:val="auto"/>
            <w:u w:val="none"/>
          </w:rPr>
          <w:t>https://vk.com/tambov_medlib</w:t>
        </w:r>
      </w:hyperlink>
    </w:p>
    <w:p w:rsidR="00951436" w:rsidRPr="008A6A9C" w:rsidRDefault="00951436" w:rsidP="00951436">
      <w:pPr>
        <w:spacing w:line="240" w:lineRule="auto"/>
        <w:jc w:val="center"/>
      </w:pPr>
    </w:p>
    <w:p w:rsidR="00951436" w:rsidRPr="00873853" w:rsidRDefault="00951436" w:rsidP="00951436">
      <w:pPr>
        <w:spacing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Быстров</w:t>
      </w:r>
      <w:proofErr w:type="spellEnd"/>
      <w:r>
        <w:rPr>
          <w:b/>
          <w:sz w:val="32"/>
          <w:szCs w:val="32"/>
        </w:rPr>
        <w:t xml:space="preserve"> П.В.</w:t>
      </w:r>
    </w:p>
    <w:p w:rsidR="00951436" w:rsidRPr="00951436" w:rsidRDefault="00951436" w:rsidP="00951436">
      <w:pPr>
        <w:spacing w:line="240" w:lineRule="auto"/>
        <w:ind w:firstLine="567"/>
        <w:rPr>
          <w:rFonts w:eastAsia="Times New Roman" w:cs="Times New Roman"/>
          <w:iCs/>
          <w:sz w:val="24"/>
          <w:szCs w:val="24"/>
          <w:lang w:eastAsia="ru-RU"/>
        </w:rPr>
      </w:pPr>
      <w:r w:rsidRPr="008E2C91">
        <w:rPr>
          <w:rFonts w:eastAsia="Times New Roman" w:cs="Times New Roman"/>
          <w:sz w:val="24"/>
          <w:szCs w:val="24"/>
          <w:lang w:eastAsia="ru-RU"/>
        </w:rPr>
        <w:t xml:space="preserve">Ниже представлен список литературы о жизни и деятельности П.В.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Быст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8E2C91">
        <w:rPr>
          <w:rFonts w:eastAsia="Times New Roman" w:cs="Times New Roman"/>
          <w:sz w:val="24"/>
          <w:szCs w:val="24"/>
          <w:lang w:eastAsia="ru-RU"/>
        </w:rPr>
        <w:t>ова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t>, а также список работ врача из фонда ТОГБУ «Научная медицинская библиотека».</w:t>
      </w:r>
    </w:p>
    <w:p w:rsidR="00951436" w:rsidRDefault="00951436" w:rsidP="00951436">
      <w:pPr>
        <w:tabs>
          <w:tab w:val="left" w:pos="3449"/>
          <w:tab w:val="center" w:pos="4677"/>
        </w:tabs>
        <w:jc w:val="center"/>
        <w:rPr>
          <w:b/>
          <w:sz w:val="24"/>
          <w:szCs w:val="24"/>
        </w:rPr>
      </w:pPr>
      <w:r w:rsidRPr="008E2C91">
        <w:rPr>
          <w:b/>
          <w:sz w:val="24"/>
          <w:szCs w:val="24"/>
        </w:rPr>
        <w:t xml:space="preserve">Работы П.В. </w:t>
      </w:r>
      <w:proofErr w:type="spellStart"/>
      <w:r w:rsidRPr="008E2C91">
        <w:rPr>
          <w:b/>
          <w:sz w:val="24"/>
          <w:szCs w:val="24"/>
        </w:rPr>
        <w:t>Быстрова</w:t>
      </w:r>
      <w:proofErr w:type="spellEnd"/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, П. В. , Случай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оттискообразной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 язвы двенадцатиперстной кишки</w:t>
      </w:r>
      <w:proofErr w:type="gramStart"/>
      <w:r w:rsidRPr="008E2C91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.-Харьков , 1911 .-10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bCs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bCs/>
          <w:sz w:val="24"/>
          <w:szCs w:val="24"/>
          <w:lang w:eastAsia="ru-RU"/>
        </w:rPr>
        <w:t>, П. В.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   К вопросу о смертельных исходах при трехдневной малярии / П. В.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// Журн. микробиологии, патологии и инфекционных болезней. - 1927. - № 4. </w:t>
      </w:r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bCs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bCs/>
          <w:sz w:val="24"/>
          <w:szCs w:val="24"/>
          <w:lang w:eastAsia="ru-RU"/>
        </w:rPr>
        <w:t>, П. В.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   К технике быстрого нахождения спирохет в срезах органов и тканей / П. В.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// Журн. микробиологии, патологии и инфекционных болезней. - 1924. - № 3-4. </w:t>
      </w:r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bCs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bCs/>
          <w:sz w:val="24"/>
          <w:szCs w:val="24"/>
          <w:lang w:eastAsia="ru-RU"/>
        </w:rPr>
        <w:t>, П. В.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   К технике изготовления микроскопических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патологогистологических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 препаратов по способу заливки объектов в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агар-желатину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 / П. В.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// Лабораторная практика. - 1930. - № 7-8. </w:t>
      </w:r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bCs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bCs/>
          <w:sz w:val="24"/>
          <w:szCs w:val="24"/>
          <w:lang w:eastAsia="ru-RU"/>
        </w:rPr>
        <w:t>, П. В.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>   Острая злокачественная трехдневная молниеносная малярия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// Педиатрия. - 1945. - № 2. </w:t>
      </w:r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bCs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bCs/>
          <w:sz w:val="24"/>
          <w:szCs w:val="24"/>
          <w:lang w:eastAsia="ru-RU"/>
        </w:rPr>
        <w:t>, П. В.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   Острый тотальный некроз коркового вещества обеих почек при эклампсии / П. В.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lastRenderedPageBreak/>
        <w:t>Быстров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// Архив патологической анатомии и патологической физиологии. - 1939. - № 5. </w:t>
      </w:r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bCs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bCs/>
          <w:sz w:val="24"/>
          <w:szCs w:val="24"/>
          <w:lang w:eastAsia="ru-RU"/>
        </w:rPr>
        <w:t>, П. В.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   Протоколы Тамбовского физико-медицинского общества / П. В.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Быстров</w:t>
      </w:r>
      <w:proofErr w:type="spellEnd"/>
      <w:proofErr w:type="gramStart"/>
      <w:r w:rsidRPr="008E2C91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 Два случая флегмоны желудка. </w:t>
      </w:r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bCs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bCs/>
          <w:sz w:val="24"/>
          <w:szCs w:val="24"/>
          <w:lang w:eastAsia="ru-RU"/>
        </w:rPr>
        <w:t>, П. В.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   Труды 1-го Всероссийского съезда патологов в сентябре 1923 года / П. В.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Быстров</w:t>
      </w:r>
      <w:proofErr w:type="spellEnd"/>
      <w:proofErr w:type="gramStart"/>
      <w:r w:rsidRPr="008E2C91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 К морфологии селезенки при возвратном тифе. </w:t>
      </w:r>
    </w:p>
    <w:p w:rsidR="00951436" w:rsidRPr="008E2C91" w:rsidRDefault="00951436" w:rsidP="00951436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8E2C91">
        <w:rPr>
          <w:rFonts w:eastAsia="Times New Roman" w:cs="Times New Roman"/>
          <w:bCs/>
          <w:sz w:val="24"/>
          <w:szCs w:val="24"/>
          <w:lang w:eastAsia="ru-RU"/>
        </w:rPr>
        <w:t>Быстров</w:t>
      </w:r>
      <w:proofErr w:type="spellEnd"/>
      <w:r w:rsidRPr="008E2C91">
        <w:rPr>
          <w:rFonts w:eastAsia="Times New Roman" w:cs="Times New Roman"/>
          <w:bCs/>
          <w:sz w:val="24"/>
          <w:szCs w:val="24"/>
          <w:lang w:eastAsia="ru-RU"/>
        </w:rPr>
        <w:t>, П. В.</w:t>
      </w:r>
      <w:r w:rsidRPr="008E2C91">
        <w:rPr>
          <w:rFonts w:eastAsia="Times New Roman" w:cs="Times New Roman"/>
          <w:sz w:val="24"/>
          <w:szCs w:val="24"/>
          <w:lang w:eastAsia="ru-RU"/>
        </w:rPr>
        <w:br/>
        <w:t xml:space="preserve">   Юбилейный сборник в честь 25-летия научной деятельности профессора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Мельникова-Разведенкова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 / П. В. 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Быстров</w:t>
      </w:r>
      <w:proofErr w:type="spellEnd"/>
      <w:proofErr w:type="gramStart"/>
      <w:r w:rsidRPr="008E2C91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 Случай "</w:t>
      </w:r>
      <w:proofErr w:type="spellStart"/>
      <w:r w:rsidRPr="008E2C91">
        <w:rPr>
          <w:rFonts w:eastAsia="Times New Roman" w:cs="Times New Roman"/>
          <w:sz w:val="24"/>
          <w:szCs w:val="24"/>
          <w:lang w:eastAsia="ru-RU"/>
        </w:rPr>
        <w:t>идиопатической</w:t>
      </w:r>
      <w:proofErr w:type="spellEnd"/>
      <w:r w:rsidRPr="008E2C91">
        <w:rPr>
          <w:rFonts w:eastAsia="Times New Roman" w:cs="Times New Roman"/>
          <w:sz w:val="24"/>
          <w:szCs w:val="24"/>
          <w:lang w:eastAsia="ru-RU"/>
        </w:rPr>
        <w:t xml:space="preserve">" кисты общего желчного протока. </w:t>
      </w:r>
    </w:p>
    <w:p w:rsidR="00951436" w:rsidRPr="008E2C91" w:rsidRDefault="00951436" w:rsidP="00951436">
      <w:pPr>
        <w:spacing w:line="240" w:lineRule="auto"/>
        <w:ind w:left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E2C91">
        <w:rPr>
          <w:rFonts w:eastAsia="Times New Roman" w:cs="Times New Roman"/>
          <w:b/>
          <w:sz w:val="24"/>
          <w:szCs w:val="24"/>
          <w:lang w:eastAsia="ru-RU"/>
        </w:rPr>
        <w:t xml:space="preserve">Литература о П.В. </w:t>
      </w:r>
      <w:proofErr w:type="spellStart"/>
      <w:r w:rsidRPr="008E2C91">
        <w:rPr>
          <w:rFonts w:eastAsia="Times New Roman" w:cs="Times New Roman"/>
          <w:b/>
          <w:sz w:val="24"/>
          <w:szCs w:val="24"/>
          <w:lang w:eastAsia="ru-RU"/>
        </w:rPr>
        <w:t>Быстрове</w:t>
      </w:r>
      <w:proofErr w:type="spellEnd"/>
    </w:p>
    <w:p w:rsidR="00951436" w:rsidRPr="008E2C91" w:rsidRDefault="00951436" w:rsidP="00951436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07828">
        <w:rPr>
          <w:rFonts w:eastAsia="Times New Roman" w:cs="Times New Roman"/>
          <w:sz w:val="24"/>
          <w:szCs w:val="24"/>
          <w:lang w:eastAsia="ru-RU"/>
        </w:rPr>
        <w:t xml:space="preserve">   130 лет со дня рождения Петра Васильевича </w:t>
      </w:r>
      <w:proofErr w:type="spellStart"/>
      <w:r w:rsidRPr="00B07828">
        <w:rPr>
          <w:rFonts w:eastAsia="Times New Roman" w:cs="Times New Roman"/>
          <w:sz w:val="24"/>
          <w:szCs w:val="24"/>
          <w:lang w:eastAsia="ru-RU"/>
        </w:rPr>
        <w:t>Быстрова</w:t>
      </w:r>
      <w:proofErr w:type="spellEnd"/>
      <w:r w:rsidRPr="00B07828">
        <w:rPr>
          <w:rFonts w:eastAsia="Times New Roman" w:cs="Times New Roman"/>
          <w:sz w:val="24"/>
          <w:szCs w:val="24"/>
          <w:lang w:eastAsia="ru-RU"/>
        </w:rPr>
        <w:br/>
        <w:t>// Тамбовские даты 2011 год</w:t>
      </w:r>
      <w:proofErr w:type="gramStart"/>
      <w:r w:rsidRPr="00B07828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 календарь </w:t>
      </w:r>
      <w:proofErr w:type="spellStart"/>
      <w:r w:rsidRPr="00B07828">
        <w:rPr>
          <w:rFonts w:eastAsia="Times New Roman" w:cs="Times New Roman"/>
          <w:sz w:val="24"/>
          <w:szCs w:val="24"/>
          <w:lang w:eastAsia="ru-RU"/>
        </w:rPr>
        <w:t>знаменат</w:t>
      </w:r>
      <w:proofErr w:type="spell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B07828">
        <w:rPr>
          <w:rFonts w:eastAsia="Times New Roman" w:cs="Times New Roman"/>
          <w:sz w:val="24"/>
          <w:szCs w:val="24"/>
          <w:lang w:eastAsia="ru-RU"/>
        </w:rPr>
        <w:t>памят</w:t>
      </w:r>
      <w:proofErr w:type="spell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. дат по </w:t>
      </w:r>
      <w:proofErr w:type="spellStart"/>
      <w:r w:rsidRPr="00B07828">
        <w:rPr>
          <w:rFonts w:eastAsia="Times New Roman" w:cs="Times New Roman"/>
          <w:sz w:val="24"/>
          <w:szCs w:val="24"/>
          <w:lang w:eastAsia="ru-RU"/>
        </w:rPr>
        <w:t>Тамб</w:t>
      </w:r>
      <w:proofErr w:type="spell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. обл. - Тамбов, 2010. - С. 16-17. - </w:t>
      </w:r>
      <w:proofErr w:type="spellStart"/>
      <w:r w:rsidRPr="00B0782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.: с. 17. </w:t>
      </w:r>
    </w:p>
    <w:p w:rsidR="00951436" w:rsidRPr="00B07828" w:rsidRDefault="00951436" w:rsidP="00951436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07828">
        <w:rPr>
          <w:rFonts w:eastAsia="Times New Roman" w:cs="Times New Roman"/>
          <w:bCs/>
          <w:sz w:val="24"/>
          <w:szCs w:val="24"/>
          <w:lang w:eastAsia="ru-RU"/>
        </w:rPr>
        <w:t>Долгушин</w:t>
      </w:r>
      <w:proofErr w:type="spellEnd"/>
      <w:r w:rsidRPr="00B07828">
        <w:rPr>
          <w:rFonts w:eastAsia="Times New Roman" w:cs="Times New Roman"/>
          <w:bCs/>
          <w:sz w:val="24"/>
          <w:szCs w:val="24"/>
          <w:lang w:eastAsia="ru-RU"/>
        </w:rPr>
        <w:t>, И. С.</w:t>
      </w:r>
      <w:r w:rsidRPr="00B07828">
        <w:rPr>
          <w:rFonts w:eastAsia="Times New Roman" w:cs="Times New Roman"/>
          <w:sz w:val="24"/>
          <w:szCs w:val="24"/>
          <w:lang w:eastAsia="ru-RU"/>
        </w:rPr>
        <w:br/>
        <w:t xml:space="preserve">   Былое </w:t>
      </w:r>
      <w:proofErr w:type="spellStart"/>
      <w:r w:rsidRPr="00B07828">
        <w:rPr>
          <w:rFonts w:eastAsia="Times New Roman" w:cs="Times New Roman"/>
          <w:sz w:val="24"/>
          <w:szCs w:val="24"/>
          <w:lang w:eastAsia="ru-RU"/>
        </w:rPr>
        <w:t>Тамбовщины</w:t>
      </w:r>
      <w:proofErr w:type="spell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 и думы о настоящем, или записки врача</w:t>
      </w:r>
      <w:proofErr w:type="gramStart"/>
      <w:r w:rsidRPr="00B07828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7828">
        <w:rPr>
          <w:rFonts w:eastAsia="Times New Roman" w:cs="Times New Roman"/>
          <w:sz w:val="24"/>
          <w:szCs w:val="24"/>
          <w:lang w:eastAsia="ru-RU"/>
        </w:rPr>
        <w:t>к</w:t>
      </w:r>
      <w:proofErr w:type="gram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н.1 : </w:t>
      </w:r>
      <w:proofErr w:type="spellStart"/>
      <w:r w:rsidRPr="00B07828">
        <w:rPr>
          <w:rFonts w:eastAsia="Times New Roman" w:cs="Times New Roman"/>
          <w:sz w:val="24"/>
          <w:szCs w:val="24"/>
          <w:lang w:eastAsia="ru-RU"/>
        </w:rPr>
        <w:t>Быстров</w:t>
      </w:r>
      <w:proofErr w:type="spell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 Петр Васильевич (1881-1965) - заслуженный врач РСФСР, главный областной </w:t>
      </w:r>
      <w:r>
        <w:rPr>
          <w:rFonts w:eastAsia="Times New Roman" w:cs="Times New Roman"/>
          <w:sz w:val="24"/>
          <w:szCs w:val="24"/>
          <w:lang w:eastAsia="ru-RU"/>
        </w:rPr>
        <w:t>патологоанатом (</w:t>
      </w:r>
      <w:r w:rsidRPr="00B07828">
        <w:rPr>
          <w:rFonts w:eastAsia="Times New Roman" w:cs="Times New Roman"/>
          <w:sz w:val="24"/>
          <w:szCs w:val="24"/>
          <w:lang w:eastAsia="ru-RU"/>
        </w:rPr>
        <w:t>фото 1949 г.)</w:t>
      </w:r>
      <w:r w:rsidRPr="00B07828">
        <w:rPr>
          <w:rFonts w:eastAsia="Times New Roman" w:cs="Times New Roman"/>
          <w:sz w:val="24"/>
          <w:szCs w:val="24"/>
          <w:lang w:eastAsia="ru-RU"/>
        </w:rPr>
        <w:br/>
        <w:t xml:space="preserve">// С. 661. </w:t>
      </w:r>
    </w:p>
    <w:p w:rsidR="00951436" w:rsidRPr="00B07828" w:rsidRDefault="00951436" w:rsidP="00951436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07828">
        <w:rPr>
          <w:rFonts w:eastAsia="Times New Roman" w:cs="Times New Roman"/>
          <w:bCs/>
          <w:sz w:val="24"/>
          <w:szCs w:val="24"/>
          <w:lang w:eastAsia="ru-RU"/>
        </w:rPr>
        <w:t>Крылов, П.</w:t>
      </w:r>
      <w:r w:rsidRPr="00B07828">
        <w:rPr>
          <w:rFonts w:eastAsia="Times New Roman" w:cs="Times New Roman"/>
          <w:sz w:val="24"/>
          <w:szCs w:val="24"/>
          <w:lang w:eastAsia="ru-RU"/>
        </w:rPr>
        <w:br/>
        <w:t>   Образ ученого</w:t>
      </w:r>
      <w:r w:rsidRPr="00B07828">
        <w:rPr>
          <w:rFonts w:eastAsia="Times New Roman" w:cs="Times New Roman"/>
          <w:sz w:val="24"/>
          <w:szCs w:val="24"/>
          <w:lang w:eastAsia="ru-RU"/>
        </w:rPr>
        <w:br/>
        <w:t xml:space="preserve">// </w:t>
      </w:r>
      <w:proofErr w:type="gramStart"/>
      <w:r w:rsidRPr="00B07828">
        <w:rPr>
          <w:rFonts w:eastAsia="Times New Roman" w:cs="Times New Roman"/>
          <w:sz w:val="24"/>
          <w:szCs w:val="24"/>
          <w:lang w:eastAsia="ru-RU"/>
        </w:rPr>
        <w:t>Тамбовская</w:t>
      </w:r>
      <w:proofErr w:type="gram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 правда. - 1981. - 21 марта. - С. 4. </w:t>
      </w:r>
    </w:p>
    <w:p w:rsidR="00951436" w:rsidRPr="008E2C91" w:rsidRDefault="00951436" w:rsidP="00951436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E2C91">
        <w:t> </w:t>
      </w:r>
      <w:r w:rsidRPr="008E2C91">
        <w:rPr>
          <w:bCs/>
          <w:sz w:val="24"/>
          <w:szCs w:val="24"/>
        </w:rPr>
        <w:t xml:space="preserve">П. В. </w:t>
      </w:r>
      <w:proofErr w:type="spellStart"/>
      <w:r w:rsidRPr="008E2C91">
        <w:rPr>
          <w:bCs/>
          <w:sz w:val="24"/>
          <w:szCs w:val="24"/>
        </w:rPr>
        <w:t>Быстров</w:t>
      </w:r>
      <w:proofErr w:type="spellEnd"/>
      <w:r w:rsidRPr="008E2C91">
        <w:rPr>
          <w:bCs/>
          <w:sz w:val="24"/>
          <w:szCs w:val="24"/>
        </w:rPr>
        <w:t xml:space="preserve"> [к 75-летию со дня рождения]</w:t>
      </w:r>
      <w:r w:rsidRPr="008E2C91">
        <w:rPr>
          <w:sz w:val="24"/>
          <w:szCs w:val="24"/>
        </w:rPr>
        <w:br/>
        <w:t xml:space="preserve">// Сборник трудов врачей Тамбовской области. - 1956. - </w:t>
      </w:r>
      <w:proofErr w:type="spellStart"/>
      <w:r w:rsidRPr="008E2C91">
        <w:rPr>
          <w:sz w:val="24"/>
          <w:szCs w:val="24"/>
        </w:rPr>
        <w:t>Вып</w:t>
      </w:r>
      <w:proofErr w:type="spellEnd"/>
      <w:r w:rsidRPr="008E2C91">
        <w:rPr>
          <w:sz w:val="24"/>
          <w:szCs w:val="24"/>
        </w:rPr>
        <w:t>. 2. - С. 329-331.</w:t>
      </w:r>
    </w:p>
    <w:p w:rsidR="00951436" w:rsidRPr="00B07828" w:rsidRDefault="00951436" w:rsidP="00951436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07828">
        <w:rPr>
          <w:rFonts w:eastAsia="Times New Roman" w:cs="Times New Roman"/>
          <w:bCs/>
          <w:sz w:val="24"/>
          <w:szCs w:val="24"/>
          <w:lang w:eastAsia="ru-RU"/>
        </w:rPr>
        <w:t xml:space="preserve">Памяти заслуженного врача РСФСР Петра Васильевича </w:t>
      </w:r>
      <w:proofErr w:type="spellStart"/>
      <w:r w:rsidRPr="00B07828">
        <w:rPr>
          <w:rFonts w:eastAsia="Times New Roman" w:cs="Times New Roman"/>
          <w:bCs/>
          <w:sz w:val="24"/>
          <w:szCs w:val="24"/>
          <w:lang w:eastAsia="ru-RU"/>
        </w:rPr>
        <w:t>Быстрова</w:t>
      </w:r>
      <w:proofErr w:type="spellEnd"/>
      <w:r w:rsidRPr="00B07828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B07828">
        <w:rPr>
          <w:rFonts w:eastAsia="Times New Roman" w:cs="Times New Roman"/>
          <w:sz w:val="24"/>
          <w:szCs w:val="24"/>
          <w:lang w:eastAsia="ru-RU"/>
        </w:rPr>
        <w:br/>
        <w:t xml:space="preserve">// Архив патологии. - 1966. - № 9. - С. 94. </w:t>
      </w:r>
    </w:p>
    <w:p w:rsidR="00951436" w:rsidRPr="008E2C91" w:rsidRDefault="00951436" w:rsidP="00951436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07828">
        <w:rPr>
          <w:rFonts w:eastAsia="Times New Roman" w:cs="Times New Roman"/>
          <w:sz w:val="24"/>
          <w:szCs w:val="24"/>
          <w:lang w:eastAsia="ru-RU"/>
        </w:rPr>
        <w:t>   </w:t>
      </w:r>
      <w:r w:rsidRPr="00B07828">
        <w:rPr>
          <w:rFonts w:eastAsia="Times New Roman" w:cs="Times New Roman"/>
          <w:bCs/>
          <w:sz w:val="24"/>
          <w:szCs w:val="24"/>
          <w:lang w:eastAsia="ru-RU"/>
        </w:rPr>
        <w:t>Тамбовские даты</w:t>
      </w:r>
      <w:proofErr w:type="gramStart"/>
      <w:r w:rsidRPr="00B07828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B07828">
        <w:rPr>
          <w:rFonts w:eastAsia="Times New Roman" w:cs="Times New Roman"/>
          <w:sz w:val="24"/>
          <w:szCs w:val="24"/>
          <w:lang w:eastAsia="ru-RU"/>
        </w:rPr>
        <w:t xml:space="preserve"> 125 лет со дня рождения Петра Васильевича </w:t>
      </w:r>
      <w:proofErr w:type="spellStart"/>
      <w:r w:rsidRPr="00B07828">
        <w:rPr>
          <w:rFonts w:eastAsia="Times New Roman" w:cs="Times New Roman"/>
          <w:sz w:val="24"/>
          <w:szCs w:val="24"/>
          <w:lang w:eastAsia="ru-RU"/>
        </w:rPr>
        <w:t>Быстрова</w:t>
      </w:r>
      <w:proofErr w:type="spellEnd"/>
      <w:r w:rsidRPr="00B07828">
        <w:rPr>
          <w:rFonts w:eastAsia="Times New Roman" w:cs="Times New Roman"/>
          <w:sz w:val="24"/>
          <w:szCs w:val="24"/>
          <w:lang w:eastAsia="ru-RU"/>
        </w:rPr>
        <w:br/>
        <w:t>// С. 12.</w:t>
      </w:r>
    </w:p>
    <w:p w:rsidR="00951436" w:rsidRDefault="00951436" w:rsidP="00951436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51436" w:rsidRDefault="00951436" w:rsidP="00951436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51436" w:rsidRDefault="00951436" w:rsidP="00951436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51436" w:rsidRDefault="00951436" w:rsidP="00951436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51436" w:rsidRPr="008E2C91" w:rsidRDefault="00951436" w:rsidP="00951436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51436" w:rsidRPr="00B07828" w:rsidRDefault="00951436" w:rsidP="0095143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E737BD" w:rsidRDefault="00E737BD"/>
    <w:sectPr w:rsidR="00E737BD" w:rsidSect="004B7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C3A3A"/>
    <w:multiLevelType w:val="multilevel"/>
    <w:tmpl w:val="14A67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760777"/>
    <w:multiLevelType w:val="multilevel"/>
    <w:tmpl w:val="3B66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51436"/>
    <w:rsid w:val="00951436"/>
    <w:rsid w:val="00E7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14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ambov_medli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lib-tamb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bo@medlib-tamb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2519</Characters>
  <Application>Microsoft Office Word</Application>
  <DocSecurity>0</DocSecurity>
  <Lines>20</Lines>
  <Paragraphs>5</Paragraphs>
  <ScaleCrop>false</ScaleCrop>
  <Company>Grizli777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Абонент</dc:creator>
  <cp:lastModifiedBy>Абонент</cp:lastModifiedBy>
  <cp:revision>1</cp:revision>
  <dcterms:created xsi:type="dcterms:W3CDTF">2016-02-17T06:19:00Z</dcterms:created>
  <dcterms:modified xsi:type="dcterms:W3CDTF">2016-02-17T06:23:00Z</dcterms:modified>
</cp:coreProperties>
</file>