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E7" w:rsidRPr="00D420B8" w:rsidRDefault="00D83BE7" w:rsidP="00D83BE7">
      <w:pPr>
        <w:spacing w:line="240" w:lineRule="auto"/>
        <w:rPr>
          <w:sz w:val="24"/>
          <w:szCs w:val="24"/>
        </w:rPr>
      </w:pPr>
      <w:r w:rsidRPr="00D420B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2563818</wp:posOffset>
            </wp:positionH>
            <wp:positionV relativeFrom="paragraph">
              <wp:posOffset>-78645</wp:posOffset>
            </wp:positionV>
            <wp:extent cx="760464" cy="696036"/>
            <wp:effectExtent l="0" t="0" r="1536" b="0"/>
            <wp:wrapNone/>
            <wp:docPr id="1" name="Рисунок 1" descr="ЛОГО нм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нмб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464" cy="696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3BE7" w:rsidRPr="00D420B8" w:rsidRDefault="00D83BE7" w:rsidP="00D83BE7">
      <w:pPr>
        <w:spacing w:line="240" w:lineRule="auto"/>
        <w:rPr>
          <w:sz w:val="24"/>
          <w:szCs w:val="24"/>
        </w:rPr>
      </w:pPr>
      <w:r w:rsidRPr="00D420B8">
        <w:rPr>
          <w:sz w:val="24"/>
          <w:szCs w:val="24"/>
        </w:rPr>
        <w:t xml:space="preserve">                      </w:t>
      </w:r>
    </w:p>
    <w:p w:rsidR="00D83BE7" w:rsidRPr="00D420B8" w:rsidRDefault="00D83BE7" w:rsidP="00D83BE7">
      <w:pPr>
        <w:spacing w:line="240" w:lineRule="auto"/>
        <w:rPr>
          <w:sz w:val="24"/>
          <w:szCs w:val="24"/>
        </w:rPr>
      </w:pPr>
    </w:p>
    <w:p w:rsidR="00D83BE7" w:rsidRPr="00D420B8" w:rsidRDefault="00D83BE7" w:rsidP="00D83BE7">
      <w:pPr>
        <w:tabs>
          <w:tab w:val="left" w:pos="2670"/>
        </w:tabs>
        <w:spacing w:after="0" w:line="240" w:lineRule="auto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>Тамбовское областное</w:t>
      </w:r>
    </w:p>
    <w:p w:rsidR="00D83BE7" w:rsidRPr="00D420B8" w:rsidRDefault="00D83BE7" w:rsidP="00D83BE7">
      <w:pPr>
        <w:spacing w:after="0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>государственное бюджетное учреждение</w:t>
      </w:r>
    </w:p>
    <w:p w:rsidR="00D83BE7" w:rsidRDefault="00D83BE7" w:rsidP="00D83BE7">
      <w:pPr>
        <w:spacing w:after="0" w:line="240" w:lineRule="auto"/>
        <w:jc w:val="center"/>
        <w:rPr>
          <w:b/>
          <w:sz w:val="24"/>
          <w:szCs w:val="24"/>
        </w:rPr>
      </w:pPr>
      <w:r w:rsidRPr="00D420B8">
        <w:rPr>
          <w:b/>
          <w:sz w:val="24"/>
          <w:szCs w:val="24"/>
        </w:rPr>
        <w:t>«НАУЧНАЯ МЕДИЦИНСКАЯ БИБЛИОТЕКА»</w:t>
      </w:r>
    </w:p>
    <w:p w:rsidR="00D83BE7" w:rsidRPr="00D420B8" w:rsidRDefault="00D83BE7" w:rsidP="00D83BE7">
      <w:pPr>
        <w:spacing w:after="0" w:line="240" w:lineRule="auto"/>
        <w:jc w:val="center"/>
        <w:rPr>
          <w:b/>
          <w:sz w:val="24"/>
          <w:szCs w:val="24"/>
        </w:rPr>
      </w:pP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>г. Тамбов, ул. Гоголя, д. 6</w:t>
      </w:r>
    </w:p>
    <w:p w:rsidR="00D83BE7" w:rsidRPr="00D420B8" w:rsidRDefault="00D83BE7" w:rsidP="00D83BE7">
      <w:pPr>
        <w:spacing w:after="0" w:line="240" w:lineRule="auto"/>
        <w:jc w:val="center"/>
        <w:rPr>
          <w:sz w:val="24"/>
          <w:szCs w:val="24"/>
        </w:rPr>
      </w:pP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 xml:space="preserve">Режим работы: </w:t>
      </w:r>
    </w:p>
    <w:p w:rsidR="00D83BE7" w:rsidRPr="00D420B8" w:rsidRDefault="00D83BE7" w:rsidP="00D83BE7">
      <w:pPr>
        <w:spacing w:after="0" w:line="240" w:lineRule="auto"/>
        <w:jc w:val="center"/>
        <w:rPr>
          <w:sz w:val="24"/>
          <w:szCs w:val="24"/>
        </w:rPr>
      </w:pP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ПН-ПТ с 9.00 до 17.30</w:t>
      </w: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СБ</w:t>
      </w:r>
      <w:proofErr w:type="gramEnd"/>
      <w:r>
        <w:rPr>
          <w:sz w:val="24"/>
          <w:szCs w:val="24"/>
        </w:rPr>
        <w:t xml:space="preserve"> с 9.00 до 16.00</w:t>
      </w: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proofErr w:type="gramStart"/>
      <w:r w:rsidRPr="00D420B8">
        <w:rPr>
          <w:sz w:val="24"/>
          <w:szCs w:val="24"/>
        </w:rPr>
        <w:t>ВС</w:t>
      </w:r>
      <w:proofErr w:type="gramEnd"/>
      <w:r w:rsidRPr="00D420B8">
        <w:rPr>
          <w:sz w:val="24"/>
          <w:szCs w:val="24"/>
        </w:rPr>
        <w:t xml:space="preserve"> – выходной день</w:t>
      </w:r>
    </w:p>
    <w:p w:rsidR="00D83BE7" w:rsidRPr="00D420B8" w:rsidRDefault="00D83BE7" w:rsidP="00D83BE7">
      <w:pPr>
        <w:spacing w:after="0" w:line="240" w:lineRule="auto"/>
        <w:jc w:val="center"/>
        <w:rPr>
          <w:sz w:val="24"/>
          <w:szCs w:val="24"/>
        </w:rPr>
      </w:pP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(последний рабочий день месяца – санитарный)</w:t>
      </w:r>
    </w:p>
    <w:p w:rsidR="00D83BE7" w:rsidRPr="00D420B8" w:rsidRDefault="00D83BE7" w:rsidP="00D83BE7">
      <w:pPr>
        <w:spacing w:after="0" w:line="240" w:lineRule="auto"/>
        <w:jc w:val="center"/>
        <w:rPr>
          <w:sz w:val="24"/>
          <w:szCs w:val="24"/>
        </w:rPr>
      </w:pPr>
    </w:p>
    <w:p w:rsidR="00D83BE7" w:rsidRPr="00D420B8" w:rsidRDefault="00D83BE7" w:rsidP="00D83BE7">
      <w:pPr>
        <w:spacing w:after="0" w:line="240" w:lineRule="auto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>Справочно-библиографический отдел: (4752) 75-51-04</w:t>
      </w: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>Абонемент: (4752) 75-15-82</w:t>
      </w:r>
    </w:p>
    <w:p w:rsidR="00D83BE7" w:rsidRDefault="00D83BE7" w:rsidP="00D83BE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Директор/факс: (4752) 75-16-14</w:t>
      </w:r>
    </w:p>
    <w:p w:rsidR="00D83BE7" w:rsidRPr="00D420B8" w:rsidRDefault="00D83BE7" w:rsidP="00D83BE7">
      <w:pPr>
        <w:spacing w:after="0" w:line="240" w:lineRule="auto"/>
        <w:jc w:val="center"/>
        <w:rPr>
          <w:sz w:val="24"/>
          <w:szCs w:val="24"/>
        </w:rPr>
      </w:pPr>
    </w:p>
    <w:p w:rsidR="00D83BE7" w:rsidRPr="00744594" w:rsidRDefault="00D83BE7" w:rsidP="00D83BE7">
      <w:pPr>
        <w:spacing w:after="0" w:line="240" w:lineRule="auto"/>
        <w:jc w:val="center"/>
        <w:rPr>
          <w:sz w:val="24"/>
          <w:szCs w:val="24"/>
        </w:rPr>
      </w:pPr>
      <w:r w:rsidRPr="00D420B8">
        <w:rPr>
          <w:sz w:val="24"/>
          <w:szCs w:val="24"/>
        </w:rPr>
        <w:t xml:space="preserve">Сайт: </w:t>
      </w:r>
      <w:hyperlink r:id="rId6" w:history="1">
        <w:proofErr w:type="spellStart"/>
        <w:r w:rsidRPr="00744594">
          <w:rPr>
            <w:rStyle w:val="a3"/>
            <w:sz w:val="24"/>
            <w:szCs w:val="24"/>
            <w:u w:val="none"/>
            <w:lang w:val="en-GB"/>
          </w:rPr>
          <w:t>medlib</w:t>
        </w:r>
        <w:proofErr w:type="spellEnd"/>
        <w:r w:rsidRPr="00744594">
          <w:rPr>
            <w:rStyle w:val="a3"/>
            <w:sz w:val="24"/>
            <w:szCs w:val="24"/>
            <w:u w:val="none"/>
          </w:rPr>
          <w:t>-</w:t>
        </w:r>
        <w:proofErr w:type="spellStart"/>
        <w:r w:rsidRPr="00744594">
          <w:rPr>
            <w:rStyle w:val="a3"/>
            <w:sz w:val="24"/>
            <w:szCs w:val="24"/>
            <w:u w:val="none"/>
            <w:lang w:val="en-GB"/>
          </w:rPr>
          <w:t>tambov</w:t>
        </w:r>
        <w:proofErr w:type="spellEnd"/>
        <w:r w:rsidRPr="00744594">
          <w:rPr>
            <w:rStyle w:val="a3"/>
            <w:sz w:val="24"/>
            <w:szCs w:val="24"/>
            <w:u w:val="none"/>
          </w:rPr>
          <w:t>.</w:t>
        </w:r>
        <w:proofErr w:type="spellStart"/>
        <w:r w:rsidRPr="00744594">
          <w:rPr>
            <w:rStyle w:val="a3"/>
            <w:sz w:val="24"/>
            <w:szCs w:val="24"/>
            <w:u w:val="none"/>
            <w:lang w:val="en-GB"/>
          </w:rPr>
          <w:t>ru</w:t>
        </w:r>
        <w:proofErr w:type="spellEnd"/>
      </w:hyperlink>
    </w:p>
    <w:p w:rsidR="00D83BE7" w:rsidRPr="00744594" w:rsidRDefault="00D83BE7" w:rsidP="00D83BE7">
      <w:pPr>
        <w:spacing w:after="0" w:line="240" w:lineRule="auto"/>
        <w:jc w:val="center"/>
      </w:pPr>
      <w:r w:rsidRPr="00744594">
        <w:rPr>
          <w:sz w:val="24"/>
          <w:szCs w:val="24"/>
        </w:rPr>
        <w:t xml:space="preserve">ВК: </w:t>
      </w:r>
      <w:hyperlink r:id="rId7" w:history="1">
        <w:r w:rsidRPr="00744594">
          <w:rPr>
            <w:rStyle w:val="a3"/>
            <w:sz w:val="24"/>
            <w:szCs w:val="24"/>
            <w:u w:val="none"/>
          </w:rPr>
          <w:t>vk.com/tambov_medlib</w:t>
        </w:r>
      </w:hyperlink>
    </w:p>
    <w:p w:rsidR="00D83BE7" w:rsidRPr="00D83BE7" w:rsidRDefault="00D83BE7" w:rsidP="00D83BE7">
      <w:pPr>
        <w:spacing w:after="0" w:line="240" w:lineRule="auto"/>
        <w:jc w:val="center"/>
        <w:rPr>
          <w:sz w:val="24"/>
          <w:szCs w:val="24"/>
          <w:lang w:val="en-US"/>
        </w:rPr>
      </w:pPr>
      <w:r w:rsidRPr="00744594">
        <w:rPr>
          <w:sz w:val="24"/>
          <w:szCs w:val="24"/>
          <w:lang w:val="en-GB"/>
        </w:rPr>
        <w:t>E</w:t>
      </w:r>
      <w:r w:rsidRPr="00D83BE7">
        <w:rPr>
          <w:sz w:val="24"/>
          <w:szCs w:val="24"/>
          <w:lang w:val="en-US"/>
        </w:rPr>
        <w:t>-</w:t>
      </w:r>
      <w:r w:rsidRPr="00744594">
        <w:rPr>
          <w:sz w:val="24"/>
          <w:szCs w:val="24"/>
          <w:lang w:val="en-GB"/>
        </w:rPr>
        <w:t>mail</w:t>
      </w:r>
      <w:r w:rsidRPr="00D83BE7">
        <w:rPr>
          <w:sz w:val="24"/>
          <w:szCs w:val="24"/>
          <w:lang w:val="en-US"/>
        </w:rPr>
        <w:t xml:space="preserve">: </w:t>
      </w:r>
      <w:hyperlink r:id="rId8" w:history="1">
        <w:r w:rsidRPr="00744594">
          <w:rPr>
            <w:rStyle w:val="a3"/>
            <w:sz w:val="24"/>
            <w:szCs w:val="24"/>
            <w:u w:val="none"/>
            <w:lang w:val="en-US"/>
          </w:rPr>
          <w:t>onmb</w:t>
        </w:r>
        <w:r w:rsidRPr="00D83BE7">
          <w:rPr>
            <w:rStyle w:val="a3"/>
            <w:sz w:val="24"/>
            <w:szCs w:val="24"/>
            <w:u w:val="none"/>
            <w:lang w:val="en-US"/>
          </w:rPr>
          <w:t>@</w:t>
        </w:r>
        <w:r w:rsidRPr="00744594">
          <w:rPr>
            <w:rStyle w:val="a3"/>
            <w:sz w:val="24"/>
            <w:szCs w:val="24"/>
            <w:u w:val="none"/>
            <w:lang w:val="en-US"/>
          </w:rPr>
          <w:t>yandex</w:t>
        </w:r>
        <w:r w:rsidRPr="00D83BE7">
          <w:rPr>
            <w:rStyle w:val="a3"/>
            <w:sz w:val="24"/>
            <w:szCs w:val="24"/>
            <w:u w:val="none"/>
            <w:lang w:val="en-US"/>
          </w:rPr>
          <w:t>.</w:t>
        </w:r>
        <w:r w:rsidRPr="00744594">
          <w:rPr>
            <w:rStyle w:val="a3"/>
            <w:sz w:val="24"/>
            <w:szCs w:val="24"/>
            <w:u w:val="none"/>
            <w:lang w:val="en-US"/>
          </w:rPr>
          <w:t>ru</w:t>
        </w:r>
      </w:hyperlink>
    </w:p>
    <w:p w:rsidR="00D83BE7" w:rsidRPr="00D83BE7" w:rsidRDefault="00D83BE7" w:rsidP="00D83BE7">
      <w:pPr>
        <w:spacing w:after="0" w:line="240" w:lineRule="auto"/>
        <w:rPr>
          <w:sz w:val="24"/>
          <w:szCs w:val="24"/>
          <w:lang w:val="en-US"/>
        </w:rPr>
      </w:pPr>
    </w:p>
    <w:p w:rsidR="00D83BE7" w:rsidRPr="005300B1" w:rsidRDefault="00D83BE7" w:rsidP="00D83BE7">
      <w:pPr>
        <w:spacing w:line="24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Болезни</w:t>
      </w:r>
      <w:r w:rsidRPr="005300B1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>почек</w:t>
      </w:r>
    </w:p>
    <w:p w:rsidR="00D83BE7" w:rsidRPr="00D420B8" w:rsidRDefault="00D83BE7" w:rsidP="00D83BE7">
      <w:pPr>
        <w:spacing w:line="240" w:lineRule="auto"/>
        <w:ind w:firstLine="567"/>
        <w:rPr>
          <w:sz w:val="24"/>
          <w:szCs w:val="24"/>
        </w:rPr>
      </w:pPr>
      <w:r w:rsidRPr="00D420B8">
        <w:rPr>
          <w:sz w:val="24"/>
          <w:szCs w:val="24"/>
        </w:rPr>
        <w:t xml:space="preserve">Сотрудниками ТОГБУ «Научная медицинская библиотека» был составлен рекомендательный список </w:t>
      </w:r>
      <w:r>
        <w:rPr>
          <w:sz w:val="24"/>
          <w:szCs w:val="24"/>
        </w:rPr>
        <w:t xml:space="preserve">новой </w:t>
      </w:r>
      <w:r w:rsidRPr="00D420B8">
        <w:rPr>
          <w:sz w:val="24"/>
          <w:szCs w:val="24"/>
        </w:rPr>
        <w:t>медицинской литературы по данной тематике. Всю, заинтересовавшую вас литературу, можете заказать и посмотреть у нас!</w:t>
      </w:r>
    </w:p>
    <w:p w:rsidR="00D83BE7" w:rsidRPr="00D83BE7" w:rsidRDefault="00D83BE7" w:rsidP="00D83BE7">
      <w:pPr>
        <w:spacing w:line="240" w:lineRule="auto"/>
        <w:jc w:val="center"/>
        <w:rPr>
          <w:b/>
          <w:sz w:val="24"/>
          <w:szCs w:val="24"/>
        </w:rPr>
      </w:pPr>
      <w:r w:rsidRPr="00D420B8">
        <w:rPr>
          <w:b/>
          <w:sz w:val="24"/>
          <w:szCs w:val="24"/>
        </w:rPr>
        <w:t>Список литературы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>Айтбаев, К. А.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Хроническая болезнь почек: патофизиологическая роль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дисбиоза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кишечника и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ренопротективная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эффективность вмешательств по его модуляции / К. А. Айтбаев, И. Т.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Муркамилов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Р. Р. Калиев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Российский медицинский журнал. - 2016. - № 3. - С. 157-162.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57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Аль-Шукри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С. Х.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Литолитическая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терапия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уратного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нефролитиаза / С. Х.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Аль-Шукри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М. Н.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Слесаревская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И. В. Кузьмин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Урология. - 2016. - № 2. - С. 23-27.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28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>Батюшкин, М. М.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Контрастиндуцированная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нефропатия: вопросы диагностики и профилактики / М. М. Батюшкин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Справочник поликлинического врача. - 2016. - № 2. - С. 57-60.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10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lastRenderedPageBreak/>
        <w:t>Борисов, В. В.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Хроническая почечная недостаточность / В. В. Борисов, Е. М. Шилов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Урология. Прил.. - 2016. - № 3. - С. 28-35.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6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Ватазин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А. В.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>   Эндотоксин и хроническое восп</w:t>
      </w:r>
      <w:r>
        <w:rPr>
          <w:rFonts w:eastAsia="Times New Roman" w:cstheme="minorHAnsi"/>
          <w:sz w:val="24"/>
          <w:szCs w:val="24"/>
          <w:lang w:eastAsia="ru-RU"/>
        </w:rPr>
        <w:t>аление при хронической болезни п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очек / А. В.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Ватазин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А. Б.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Зулькарнаев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Нефрология. - 2016. - № 6. - С. 26-32.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63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Вопросы диагностики и лечения хронической почечной недостаточности (ХПН): взгляд терапевта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А. А. Зотова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Терапевт. - 2016. - № 9. - С. 40-55.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14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>Длин, В. В.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Нефропатии, связанные с патологией системы комплемента / В. В. Длин, М. С. Игнатова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Российский вестник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перинатологии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и педиатрии. - 2016. - № 6. - С. 21-31.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75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>Дудина, О. В.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Некоторые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гендерные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аспекты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нефрологической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патологии / О. В. Дудина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Новые Санкт-Петербургские врачебные ведомости. - 2016. - № 3. - С. 75-78.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37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Дутов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В. В.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Растворение камней почек: кому? когда? как? / В. В.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Дутов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Медицинский совет в поликлинике. - 2016. - № 9. - С. 84-90.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31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Нарушения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нутритивного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статуса у больных с хронической почечной недостаточностью: ранняя диагностика, факторы риска их развития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Ю.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Милованов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Врач. - 2014. - № 12. - С. 6-12.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11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Национальные рекомендации. Острое повреждение почек: основные принципы диагностики, профилактики и терапии. Часть I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А. В. Смирнов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Нефрология. - 2016. - № 1. - С. 79-104.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90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 xml:space="preserve">   Национальные рекомендации. Острое повреждение почек: основные принципы диагностики, профилактики и терапии. Часть II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Нефрология. - 2016. - № 2. - С. 86-100.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с. 98-100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Новые возможности коррекции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гиперкалиемии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у пациентов с хронической болезнью почек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А. В.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Ватазин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Нефрология. - 2016. - № 4. - С. 47-53.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14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Осиков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М.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Роль вторичного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гиперпаратиреоза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в патогенезе иммунодефицита у больных с хронической почечной недостаточностью, находящихся на гемодиализе / М.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Осиков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О.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lastRenderedPageBreak/>
        <w:t>Гизингер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Д. Черепанов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Врач. - 2014. - № 12. - С. 50-53.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12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Острое почечное повреждение: современный взгляд на проблему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М. М.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Батюшин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CONSILIUM MEDICUM. Урология. Нефрология. - 2016. - № 7. - С. 43-48.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26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>Остроумова, О. Д.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Нефропротекция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при метаболическом синдроме: возможности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агониста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имидазолиновых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рецепторов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моксонидина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/ О. Д. Остроумова, А. А. Зыкова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Кардиология. - 2016. - № 10. - С. 72-79.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65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Оценка влияния острого повреждения почек на прогноз у пациентов с острой декомпенсацией сердечной </w:t>
      </w:r>
      <w:proofErr w:type="gramStart"/>
      <w:r w:rsidRPr="00D83BE7">
        <w:rPr>
          <w:rFonts w:eastAsia="Times New Roman" w:cstheme="minorHAnsi"/>
          <w:sz w:val="24"/>
          <w:szCs w:val="24"/>
          <w:lang w:eastAsia="ru-RU"/>
        </w:rPr>
        <w:t>недостаточности в условиях</w:t>
      </w:r>
      <w:proofErr w:type="gram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клинической практики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Д. С. Поляков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Кардиология. - 2016. - № 12. - С. 40-47.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25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bCs/>
          <w:sz w:val="24"/>
          <w:szCs w:val="24"/>
          <w:lang w:eastAsia="ru-RU"/>
        </w:rPr>
        <w:t>Постникова, Г. А.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Клиническое значение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нефробиопсий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/ Г. А. Постникова, Л. В. Попова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Вятский медицинский вестник. - 2016. - № 1. - С. 37-41.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7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Пшихачев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А. М.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Опухоль почки у больных мочекаменной болезнью: современное состояние проблемы / А. М.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Пшихачев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Ю. Г.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Аляев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Урология. - 2017. - № 6. - С. 149-152.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30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Современные лечебно-диагностические аспекты цитратной терапии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уратного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нефролитиаза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С. Н.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Алексеенко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Урология. - 2016. - № 1. - С. 4-10.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14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Функциональное состояние почек у больных с </w:t>
      </w:r>
      <w:proofErr w:type="spellStart"/>
      <w:proofErr w:type="gramStart"/>
      <w:r w:rsidRPr="00D83BE7">
        <w:rPr>
          <w:rFonts w:eastAsia="Times New Roman" w:cstheme="minorHAnsi"/>
          <w:sz w:val="24"/>
          <w:szCs w:val="24"/>
          <w:lang w:eastAsia="ru-RU"/>
        </w:rPr>
        <w:t>сердечно-сосудистыми</w:t>
      </w:r>
      <w:proofErr w:type="spellEnd"/>
      <w:proofErr w:type="gram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заболеваниями и ожирением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М. Е.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Стаценко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Нефрология. - 2016. - № 5. - С. 43-49.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32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Хроническая болезнь почек: взгляд терапевта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В. В. Скворцов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Терапевт. - 2016. - № 3. - С. 34-38.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10 назв.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83BE7">
        <w:rPr>
          <w:rFonts w:eastAsia="Times New Roman" w:cstheme="minorHAnsi"/>
          <w:sz w:val="24"/>
          <w:szCs w:val="24"/>
          <w:lang w:eastAsia="ru-RU"/>
        </w:rPr>
        <w:t xml:space="preserve">   Экспертные подходы при хронической болезни почек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 Е. В. Крюков [и др.]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Военно-медицинский журнал. - 2016. - № 10. - С. 13-18. </w:t>
      </w:r>
    </w:p>
    <w:p w:rsidR="00D83BE7" w:rsidRPr="00D83BE7" w:rsidRDefault="00D83BE7" w:rsidP="00D83BE7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Элленбергер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Н. А.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731353">
        <w:rPr>
          <w:rFonts w:eastAsia="Times New Roman" w:cstheme="minorHAnsi"/>
          <w:sz w:val="24"/>
          <w:szCs w:val="24"/>
          <w:lang w:eastAsia="ru-RU"/>
        </w:rPr>
        <w:t xml:space="preserve">    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Метаболизм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цитокинов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(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интерлейкинов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) при хронических заболеваниях почек / Н. А.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Элленбергер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, В. В. Скворцов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Терапевт. - 2016. - № 9. - С. 56-64.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47 назв. </w:t>
      </w:r>
    </w:p>
    <w:p w:rsidR="005300B1" w:rsidRPr="005300B1" w:rsidRDefault="00D83BE7" w:rsidP="005300B1">
      <w:pPr>
        <w:numPr>
          <w:ilvl w:val="0"/>
          <w:numId w:val="1"/>
        </w:numPr>
        <w:spacing w:line="240" w:lineRule="auto"/>
        <w:rPr>
          <w:rFonts w:eastAsia="Times New Roman" w:cstheme="minorHAnsi"/>
          <w:sz w:val="24"/>
          <w:szCs w:val="24"/>
          <w:lang w:eastAsia="ru-RU"/>
        </w:rPr>
      </w:pPr>
      <w:proofErr w:type="spellStart"/>
      <w:r w:rsidRPr="00D83BE7">
        <w:rPr>
          <w:rFonts w:eastAsia="Times New Roman" w:cstheme="minorHAnsi"/>
          <w:bCs/>
          <w:sz w:val="24"/>
          <w:szCs w:val="24"/>
          <w:lang w:eastAsia="ru-RU"/>
        </w:rPr>
        <w:t>Яргин</w:t>
      </w:r>
      <w:proofErr w:type="spellEnd"/>
      <w:r w:rsidRPr="00D83BE7">
        <w:rPr>
          <w:rFonts w:eastAsia="Times New Roman" w:cstheme="minorHAnsi"/>
          <w:bCs/>
          <w:sz w:val="24"/>
          <w:szCs w:val="24"/>
          <w:lang w:eastAsia="ru-RU"/>
        </w:rPr>
        <w:t>, С. В.</w:t>
      </w:r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   О научном использовании биопсии почек / С. В.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Яргин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83BE7">
        <w:rPr>
          <w:rFonts w:eastAsia="Times New Roman" w:cstheme="minorHAnsi"/>
          <w:sz w:val="24"/>
          <w:szCs w:val="24"/>
          <w:lang w:eastAsia="ru-RU"/>
        </w:rPr>
        <w:br/>
        <w:t xml:space="preserve">// Главврач. - 2016. - № 10. - С. 48-57. - </w:t>
      </w:r>
      <w:proofErr w:type="spellStart"/>
      <w:r w:rsidRPr="00D83BE7">
        <w:rPr>
          <w:rFonts w:eastAsia="Times New Roman" w:cstheme="minorHAnsi"/>
          <w:sz w:val="24"/>
          <w:szCs w:val="24"/>
          <w:lang w:eastAsia="ru-RU"/>
        </w:rPr>
        <w:t>Библиогр</w:t>
      </w:r>
      <w:proofErr w:type="spellEnd"/>
      <w:r w:rsidRPr="00D83BE7">
        <w:rPr>
          <w:rFonts w:eastAsia="Times New Roman" w:cstheme="minorHAnsi"/>
          <w:sz w:val="24"/>
          <w:szCs w:val="24"/>
          <w:lang w:eastAsia="ru-RU"/>
        </w:rPr>
        <w:t xml:space="preserve">.: 97 назв. </w:t>
      </w:r>
    </w:p>
    <w:sectPr w:rsidR="005300B1" w:rsidRPr="005300B1" w:rsidSect="005300B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238AA"/>
    <w:multiLevelType w:val="multilevel"/>
    <w:tmpl w:val="0A803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CC4BE5"/>
    <w:multiLevelType w:val="multilevel"/>
    <w:tmpl w:val="919CA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3BE7"/>
    <w:rsid w:val="00220247"/>
    <w:rsid w:val="00222BEB"/>
    <w:rsid w:val="003C5702"/>
    <w:rsid w:val="004D623F"/>
    <w:rsid w:val="005300B1"/>
    <w:rsid w:val="00731353"/>
    <w:rsid w:val="007433BB"/>
    <w:rsid w:val="00983BC1"/>
    <w:rsid w:val="009F0C3A"/>
    <w:rsid w:val="00C858D8"/>
    <w:rsid w:val="00D8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3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mb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tambov_medli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lib-tamb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Абонент</dc:creator>
  <cp:lastModifiedBy>Абонент</cp:lastModifiedBy>
  <cp:revision>3</cp:revision>
  <dcterms:created xsi:type="dcterms:W3CDTF">2017-03-06T10:58:00Z</dcterms:created>
  <dcterms:modified xsi:type="dcterms:W3CDTF">2017-03-06T11:56:00Z</dcterms:modified>
</cp:coreProperties>
</file>